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Example School Opening Hours Timetable</w:t>
      </w:r>
    </w:p>
    <w:p>
      <w:r>
        <w:t>Use this example timetable to clearly present your school's official opening hours on your website. The DfE requires schools to publish their start and end times and the total time this amounts to in a typical week. Make sure this reflects the compulsory school day (excluding clubs and wraparound care).</w:t>
      </w:r>
    </w:p>
    <w:tbl>
      <w:tblPr>
        <w:tblStyle w:val="TableGrid"/>
        <w:tblW w:type="auto" w:w="0"/>
        <w:tblLook w:firstColumn="1" w:firstRow="1" w:lastColumn="0" w:lastRow="0" w:noHBand="0" w:noVBand="1" w:val="04A0"/>
      </w:tblPr>
      <w:tblGrid>
        <w:gridCol w:w="2880"/>
        <w:gridCol w:w="2880"/>
        <w:gridCol w:w="2880"/>
      </w:tblGrid>
      <w:tr>
        <w:tc>
          <w:tcPr>
            <w:tcW w:type="dxa" w:w="2880"/>
          </w:tcPr>
          <w:p>
            <w:r>
              <w:t>Day</w:t>
            </w:r>
          </w:p>
        </w:tc>
        <w:tc>
          <w:tcPr>
            <w:tcW w:type="dxa" w:w="2880"/>
          </w:tcPr>
          <w:p>
            <w:r>
              <w:t>Start Time</w:t>
            </w:r>
          </w:p>
        </w:tc>
        <w:tc>
          <w:tcPr>
            <w:tcW w:type="dxa" w:w="2880"/>
          </w:tcPr>
          <w:p>
            <w:r>
              <w:t>End Time</w:t>
            </w:r>
          </w:p>
        </w:tc>
      </w:tr>
      <w:tr>
        <w:tc>
          <w:tcPr>
            <w:tcW w:type="dxa" w:w="2880"/>
          </w:tcPr>
          <w:p>
            <w:r>
              <w:t>Monday</w:t>
            </w:r>
          </w:p>
        </w:tc>
        <w:tc>
          <w:tcPr>
            <w:tcW w:type="dxa" w:w="2880"/>
          </w:tcPr>
          <w:p>
            <w:r>
              <w:t>08:45</w:t>
            </w:r>
          </w:p>
        </w:tc>
        <w:tc>
          <w:tcPr>
            <w:tcW w:type="dxa" w:w="2880"/>
          </w:tcPr>
          <w:p>
            <w:r>
              <w:t>15:15</w:t>
            </w:r>
          </w:p>
        </w:tc>
      </w:tr>
      <w:tr>
        <w:tc>
          <w:tcPr>
            <w:tcW w:type="dxa" w:w="2880"/>
          </w:tcPr>
          <w:p>
            <w:r>
              <w:t>Tuesday</w:t>
            </w:r>
          </w:p>
        </w:tc>
        <w:tc>
          <w:tcPr>
            <w:tcW w:type="dxa" w:w="2880"/>
          </w:tcPr>
          <w:p>
            <w:r>
              <w:t>08:45</w:t>
            </w:r>
          </w:p>
        </w:tc>
        <w:tc>
          <w:tcPr>
            <w:tcW w:type="dxa" w:w="2880"/>
          </w:tcPr>
          <w:p>
            <w:r>
              <w:t>15:15</w:t>
            </w:r>
          </w:p>
        </w:tc>
      </w:tr>
      <w:tr>
        <w:tc>
          <w:tcPr>
            <w:tcW w:type="dxa" w:w="2880"/>
          </w:tcPr>
          <w:p>
            <w:r>
              <w:t>Wednesday</w:t>
            </w:r>
          </w:p>
        </w:tc>
        <w:tc>
          <w:tcPr>
            <w:tcW w:type="dxa" w:w="2880"/>
          </w:tcPr>
          <w:p>
            <w:r>
              <w:t>08:45</w:t>
            </w:r>
          </w:p>
        </w:tc>
        <w:tc>
          <w:tcPr>
            <w:tcW w:type="dxa" w:w="2880"/>
          </w:tcPr>
          <w:p>
            <w:r>
              <w:t>15:15</w:t>
            </w:r>
          </w:p>
        </w:tc>
      </w:tr>
      <w:tr>
        <w:tc>
          <w:tcPr>
            <w:tcW w:type="dxa" w:w="2880"/>
          </w:tcPr>
          <w:p>
            <w:r>
              <w:t>Thursday</w:t>
            </w:r>
          </w:p>
        </w:tc>
        <w:tc>
          <w:tcPr>
            <w:tcW w:type="dxa" w:w="2880"/>
          </w:tcPr>
          <w:p>
            <w:r>
              <w:t>08:45</w:t>
            </w:r>
          </w:p>
        </w:tc>
        <w:tc>
          <w:tcPr>
            <w:tcW w:type="dxa" w:w="2880"/>
          </w:tcPr>
          <w:p>
            <w:r>
              <w:t>15:15</w:t>
            </w:r>
          </w:p>
        </w:tc>
      </w:tr>
      <w:tr>
        <w:tc>
          <w:tcPr>
            <w:tcW w:type="dxa" w:w="2880"/>
          </w:tcPr>
          <w:p>
            <w:r>
              <w:t>Friday</w:t>
            </w:r>
          </w:p>
        </w:tc>
        <w:tc>
          <w:tcPr>
            <w:tcW w:type="dxa" w:w="2880"/>
          </w:tcPr>
          <w:p>
            <w:r>
              <w:t>08:45</w:t>
            </w:r>
          </w:p>
        </w:tc>
        <w:tc>
          <w:tcPr>
            <w:tcW w:type="dxa" w:w="2880"/>
          </w:tcPr>
          <w:p>
            <w:r>
              <w:t>15:15</w:t>
            </w:r>
          </w:p>
        </w:tc>
      </w:tr>
    </w:tbl>
    <w:p>
      <w:r>
        <w:t>Total Compulsory Time: 32.5 hours per week</w:t>
      </w:r>
    </w:p>
    <w:p>
      <w:r>
        <w:t>Note: Breaks and lunchtime are included in the total time, but optional before/after school activities are not.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